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A0" w:rsidRDefault="00505FA0" w:rsidP="00505FA0">
      <w:pPr>
        <w:outlineLvl w:val="0"/>
        <w:rPr>
          <w:b/>
          <w:u w:val="single"/>
        </w:rPr>
      </w:pPr>
    </w:p>
    <w:p w:rsidR="00505FA0" w:rsidRDefault="00505FA0" w:rsidP="00505FA0">
      <w:pPr>
        <w:outlineLvl w:val="0"/>
        <w:rPr>
          <w:b/>
          <w:u w:val="single"/>
        </w:rPr>
      </w:pPr>
    </w:p>
    <w:p w:rsidR="00505FA0" w:rsidRDefault="0094730A" w:rsidP="00505FA0">
      <w:pPr>
        <w:jc w:val="center"/>
        <w:outlineLvl w:val="0"/>
        <w:rPr>
          <w:b/>
          <w:u w:val="single"/>
        </w:rPr>
      </w:pPr>
      <w:r w:rsidRPr="0094730A">
        <w:rPr>
          <w:b/>
          <w:noProof/>
        </w:rPr>
        <w:drawing>
          <wp:inline distT="0" distB="0" distL="0" distR="0" wp14:anchorId="35DCE4B8" wp14:editId="763F2FAC">
            <wp:extent cx="3467100" cy="1513570"/>
            <wp:effectExtent l="0" t="0" r="0" b="0"/>
            <wp:docPr id="2" name="Picture 2" descr="C:\Users\Jacque\Pictures\2601-14 CNG Logo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\Pictures\2601-14 CNG Logo_CL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1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FA0" w:rsidRDefault="00505FA0" w:rsidP="00505FA0">
      <w:pPr>
        <w:jc w:val="center"/>
        <w:outlineLvl w:val="0"/>
        <w:rPr>
          <w:b/>
          <w:u w:val="single"/>
        </w:rPr>
      </w:pPr>
    </w:p>
    <w:p w:rsidR="00505FA0" w:rsidRDefault="00505FA0" w:rsidP="00505FA0">
      <w:pPr>
        <w:outlineLvl w:val="0"/>
        <w:rPr>
          <w:b/>
          <w:u w:val="single"/>
        </w:rPr>
      </w:pPr>
    </w:p>
    <w:p w:rsidR="00505FA0" w:rsidRDefault="00505FA0" w:rsidP="00505FA0">
      <w:pPr>
        <w:outlineLvl w:val="0"/>
        <w:rPr>
          <w:b/>
          <w:u w:val="single"/>
        </w:rPr>
      </w:pPr>
      <w:r>
        <w:rPr>
          <w:b/>
          <w:u w:val="single"/>
        </w:rPr>
        <w:t>ACHIEVEMENT TRAP</w:t>
      </w:r>
      <w:r w:rsidRPr="005C117B">
        <w:rPr>
          <w:b/>
          <w:u w:val="single"/>
        </w:rPr>
        <w:t xml:space="preserve">—Civic </w:t>
      </w:r>
      <w:r>
        <w:rPr>
          <w:b/>
          <w:u w:val="single"/>
        </w:rPr>
        <w:t>Enterprises (Notes)</w:t>
      </w:r>
    </w:p>
    <w:p w:rsidR="00505FA0" w:rsidRDefault="00505FA0" w:rsidP="00505FA0">
      <w:pPr>
        <w:outlineLvl w:val="0"/>
        <w:rPr>
          <w:b/>
          <w:u w:val="single"/>
        </w:rPr>
      </w:pPr>
    </w:p>
    <w:p w:rsidR="00505FA0" w:rsidRDefault="00505FA0" w:rsidP="00B721E1">
      <w:pPr>
        <w:numPr>
          <w:ilvl w:val="0"/>
          <w:numId w:val="1"/>
        </w:numPr>
      </w:pPr>
      <w:r>
        <w:t xml:space="preserve">John Bridgeland – </w:t>
      </w:r>
      <w:r w:rsidR="00B60369">
        <w:t xml:space="preserve">definition of </w:t>
      </w:r>
      <w:r w:rsidRPr="00B531E2">
        <w:rPr>
          <w:b/>
        </w:rPr>
        <w:t>“</w:t>
      </w:r>
      <w:r w:rsidRPr="00B531E2">
        <w:rPr>
          <w:b/>
          <w:u w:val="single"/>
        </w:rPr>
        <w:t>Strivers</w:t>
      </w:r>
      <w:r w:rsidRPr="00B531E2">
        <w:rPr>
          <w:b/>
        </w:rPr>
        <w:t>”</w:t>
      </w:r>
      <w:r w:rsidR="00B721E1">
        <w:t>—</w:t>
      </w:r>
      <w:r>
        <w:t>score in top 25% on national standardized tests whose family inco</w:t>
      </w:r>
      <w:r w:rsidR="00404407">
        <w:t>me is below the national median.</w:t>
      </w:r>
    </w:p>
    <w:p w:rsidR="00505FA0" w:rsidRDefault="00505FA0" w:rsidP="00B721E1">
      <w:pPr>
        <w:numPr>
          <w:ilvl w:val="0"/>
          <w:numId w:val="1"/>
        </w:numPr>
      </w:pPr>
      <w:r>
        <w:t xml:space="preserve">CNG uses a </w:t>
      </w:r>
      <w:r w:rsidR="00B721E1">
        <w:t>broader definition—</w:t>
      </w:r>
      <w:bookmarkStart w:id="0" w:name="_GoBack"/>
      <w:bookmarkEnd w:id="0"/>
      <w:r w:rsidR="009B5A37">
        <w:t>average</w:t>
      </w:r>
      <w:r w:rsidR="00B60369">
        <w:t xml:space="preserve">, low-income </w:t>
      </w:r>
      <w:r>
        <w:t>students</w:t>
      </w:r>
    </w:p>
    <w:p w:rsidR="00505FA0" w:rsidRDefault="00505FA0" w:rsidP="00505FA0">
      <w:pPr>
        <w:numPr>
          <w:ilvl w:val="0"/>
          <w:numId w:val="1"/>
        </w:numPr>
      </w:pPr>
      <w:r>
        <w:t xml:space="preserve">From elementary through </w:t>
      </w:r>
      <w:r w:rsidR="0094730A">
        <w:t>post-secondary</w:t>
      </w:r>
      <w:r>
        <w:t xml:space="preserve"> education, these students lose more ground and excel less frequently than their high-income peers</w:t>
      </w:r>
    </w:p>
    <w:p w:rsidR="00505FA0" w:rsidRDefault="00505FA0" w:rsidP="00505FA0">
      <w:pPr>
        <w:numPr>
          <w:ilvl w:val="0"/>
          <w:numId w:val="1"/>
        </w:numPr>
      </w:pPr>
      <w:r>
        <w:t>The assumption is that they can fend for themselves, when the facts show otherwise.</w:t>
      </w:r>
    </w:p>
    <w:p w:rsidR="00505FA0" w:rsidRDefault="00505FA0" w:rsidP="00505FA0">
      <w:pPr>
        <w:numPr>
          <w:ilvl w:val="0"/>
          <w:numId w:val="1"/>
        </w:numPr>
      </w:pPr>
      <w:r>
        <w:t>Far fewer “Strivers” from lower-income backgrounds achieve at the higher levels even though all indication show they are capable.  They fall out of higher achieving groups during elementary</w:t>
      </w:r>
      <w:r w:rsidR="0094730A">
        <w:t>, middle</w:t>
      </w:r>
      <w:r>
        <w:t xml:space="preserve"> and high school.  Fewer graduate from college and go on to grad school.</w:t>
      </w:r>
    </w:p>
    <w:p w:rsidR="00505FA0" w:rsidRDefault="00505FA0" w:rsidP="00505FA0">
      <w:pPr>
        <w:numPr>
          <w:ilvl w:val="0"/>
          <w:numId w:val="1"/>
        </w:numPr>
      </w:pPr>
      <w:r>
        <w:t xml:space="preserve">Unless something is done, many more of the brightest low-income students will meet the same educational fate robbing them of </w:t>
      </w:r>
      <w:r w:rsidR="00B721E1">
        <w:t xml:space="preserve">the opportunity </w:t>
      </w:r>
      <w:r w:rsidR="00D40920">
        <w:t>and our nation of</w:t>
      </w:r>
      <w:r w:rsidR="00B721E1">
        <w:t xml:space="preserve"> </w:t>
      </w:r>
      <w:r>
        <w:t>a valuable resource.</w:t>
      </w:r>
    </w:p>
    <w:p w:rsidR="00505FA0" w:rsidRDefault="00505FA0" w:rsidP="00505FA0">
      <w:pPr>
        <w:numPr>
          <w:ilvl w:val="0"/>
          <w:numId w:val="1"/>
        </w:numPr>
      </w:pPr>
      <w:r>
        <w:t xml:space="preserve">The nation has focused education policy on low-performing students from low-income backgrounds.  While this is understandable, we must accompany this with a concerted effort to promote </w:t>
      </w:r>
      <w:r w:rsidR="0094730A">
        <w:t>services for moderate achievers</w:t>
      </w:r>
      <w:r>
        <w:t xml:space="preserve"> within the same population.  Their talents are similarly under-nurtured and their needs are great.</w:t>
      </w:r>
    </w:p>
    <w:p w:rsidR="00505FA0" w:rsidRDefault="00505FA0" w:rsidP="00505FA0">
      <w:pPr>
        <w:numPr>
          <w:ilvl w:val="0"/>
          <w:numId w:val="1"/>
        </w:numPr>
      </w:pPr>
      <w:r>
        <w:t xml:space="preserve">The educational system will not succeed if our </w:t>
      </w:r>
      <w:proofErr w:type="gramStart"/>
      <w:r w:rsidR="0094730A">
        <w:t xml:space="preserve">moderate to </w:t>
      </w:r>
      <w:r>
        <w:t>higher performing students from lower-income families continue</w:t>
      </w:r>
      <w:proofErr w:type="gramEnd"/>
      <w:r>
        <w:t xml:space="preserve"> to slip through the cracks. </w:t>
      </w:r>
    </w:p>
    <w:p w:rsidR="00404407" w:rsidRDefault="00505FA0" w:rsidP="00505FA0">
      <w:pPr>
        <w:numPr>
          <w:ilvl w:val="0"/>
          <w:numId w:val="1"/>
        </w:numPr>
      </w:pPr>
      <w:r>
        <w:t>These students are largely ignored and remain absent from pol</w:t>
      </w:r>
      <w:r w:rsidR="00404407">
        <w:t>icy discussions—</w:t>
      </w:r>
    </w:p>
    <w:p w:rsidR="00505FA0" w:rsidRDefault="0094730A" w:rsidP="00404407">
      <w:pPr>
        <w:ind w:left="720"/>
      </w:pPr>
      <w:r>
        <w:t xml:space="preserve"> “Strivers” have</w:t>
      </w:r>
      <w:r w:rsidR="00505FA0">
        <w:t xml:space="preserve"> rarely </w:t>
      </w:r>
      <w:r>
        <w:t xml:space="preserve">been </w:t>
      </w:r>
      <w:r w:rsidR="00505FA0">
        <w:t>targeted.</w:t>
      </w:r>
    </w:p>
    <w:p w:rsidR="00505FA0" w:rsidRDefault="00505FA0" w:rsidP="00505FA0">
      <w:pPr>
        <w:numPr>
          <w:ilvl w:val="0"/>
          <w:numId w:val="1"/>
        </w:numPr>
      </w:pPr>
      <w:r>
        <w:t>Summer learning loss tends to be greater for high</w:t>
      </w:r>
      <w:r w:rsidR="0094730A">
        <w:t>er</w:t>
      </w:r>
      <w:r>
        <w:t>-achieving students from low-income schools.</w:t>
      </w:r>
    </w:p>
    <w:p w:rsidR="00505FA0" w:rsidRDefault="0094730A" w:rsidP="00404407">
      <w:pPr>
        <w:numPr>
          <w:ilvl w:val="0"/>
          <w:numId w:val="1"/>
        </w:numPr>
      </w:pPr>
      <w:r>
        <w:t>These facts were</w:t>
      </w:r>
      <w:r w:rsidR="00505FA0">
        <w:t xml:space="preserve"> little known to the general public, so the attitude is that these students tend to succeed in</w:t>
      </w:r>
      <w:r w:rsidR="00404407">
        <w:t xml:space="preserve"> their educational environment—</w:t>
      </w:r>
      <w:r w:rsidR="00505FA0">
        <w:t xml:space="preserve">the opposite is true. </w:t>
      </w:r>
    </w:p>
    <w:p w:rsidR="00505FA0" w:rsidRPr="005C117B" w:rsidRDefault="00505FA0" w:rsidP="00505FA0">
      <w:pPr>
        <w:numPr>
          <w:ilvl w:val="0"/>
          <w:numId w:val="1"/>
        </w:numPr>
      </w:pPr>
      <w:r>
        <w:t>If given the necessary support and nurturing, these scholars have the potential to make significant contribution to our society and the world.</w:t>
      </w:r>
    </w:p>
    <w:p w:rsidR="009C7D7D" w:rsidRDefault="00D40920"/>
    <w:sectPr w:rsidR="009C7D7D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F0" w:rsidRDefault="00B60369">
      <w:r>
        <w:separator/>
      </w:r>
    </w:p>
  </w:endnote>
  <w:endnote w:type="continuationSeparator" w:id="0">
    <w:p w:rsidR="00233CF0" w:rsidRDefault="00B6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E9" w:rsidRDefault="0041565E" w:rsidP="009C0A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54E9" w:rsidRDefault="00D40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E9" w:rsidRDefault="0041565E" w:rsidP="009C0A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920">
      <w:rPr>
        <w:rStyle w:val="PageNumber"/>
        <w:noProof/>
      </w:rPr>
      <w:t>1</w:t>
    </w:r>
    <w:r>
      <w:rPr>
        <w:rStyle w:val="PageNumber"/>
      </w:rPr>
      <w:fldChar w:fldCharType="end"/>
    </w:r>
  </w:p>
  <w:p w:rsidR="001A54E9" w:rsidRDefault="00D40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F0" w:rsidRDefault="00B60369">
      <w:r>
        <w:separator/>
      </w:r>
    </w:p>
  </w:footnote>
  <w:footnote w:type="continuationSeparator" w:id="0">
    <w:p w:rsidR="00233CF0" w:rsidRDefault="00B6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A0885"/>
    <w:multiLevelType w:val="hybridMultilevel"/>
    <w:tmpl w:val="0456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A0"/>
    <w:rsid w:val="00233CF0"/>
    <w:rsid w:val="00404407"/>
    <w:rsid w:val="00410D7B"/>
    <w:rsid w:val="0041565E"/>
    <w:rsid w:val="00505FA0"/>
    <w:rsid w:val="00593D94"/>
    <w:rsid w:val="0094730A"/>
    <w:rsid w:val="009B0AF0"/>
    <w:rsid w:val="009B5A37"/>
    <w:rsid w:val="00A87660"/>
    <w:rsid w:val="00B60369"/>
    <w:rsid w:val="00B721E1"/>
    <w:rsid w:val="00D40920"/>
    <w:rsid w:val="00D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AF0"/>
    <w:pPr>
      <w:ind w:left="720"/>
    </w:pPr>
  </w:style>
  <w:style w:type="paragraph" w:styleId="Footer">
    <w:name w:val="footer"/>
    <w:basedOn w:val="Normal"/>
    <w:link w:val="FooterChar"/>
    <w:rsid w:val="00505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5FA0"/>
    <w:rPr>
      <w:sz w:val="24"/>
      <w:szCs w:val="24"/>
    </w:rPr>
  </w:style>
  <w:style w:type="character" w:styleId="PageNumber">
    <w:name w:val="page number"/>
    <w:basedOn w:val="DefaultParagraphFont"/>
    <w:rsid w:val="00505FA0"/>
  </w:style>
  <w:style w:type="paragraph" w:styleId="BalloonText">
    <w:name w:val="Balloon Text"/>
    <w:basedOn w:val="Normal"/>
    <w:link w:val="BalloonTextChar"/>
    <w:uiPriority w:val="99"/>
    <w:semiHidden/>
    <w:unhideWhenUsed/>
    <w:rsid w:val="0050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AF0"/>
    <w:pPr>
      <w:ind w:left="720"/>
    </w:pPr>
  </w:style>
  <w:style w:type="paragraph" w:styleId="Footer">
    <w:name w:val="footer"/>
    <w:basedOn w:val="Normal"/>
    <w:link w:val="FooterChar"/>
    <w:rsid w:val="00505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5FA0"/>
    <w:rPr>
      <w:sz w:val="24"/>
      <w:szCs w:val="24"/>
    </w:rPr>
  </w:style>
  <w:style w:type="character" w:styleId="PageNumber">
    <w:name w:val="page number"/>
    <w:basedOn w:val="DefaultParagraphFont"/>
    <w:rsid w:val="00505FA0"/>
  </w:style>
  <w:style w:type="paragraph" w:styleId="BalloonText">
    <w:name w:val="Balloon Text"/>
    <w:basedOn w:val="Normal"/>
    <w:link w:val="BalloonTextChar"/>
    <w:uiPriority w:val="99"/>
    <w:semiHidden/>
    <w:unhideWhenUsed/>
    <w:rsid w:val="0050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/>
      <vt:lpstr/>
      <vt:lpstr>/</vt:lpstr>
      <vt:lpstr/>
      <vt:lpstr/>
      <vt:lpstr>ACHIEVEMENT TRAP—Civic Enterprises (Notes)</vt:lpstr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</dc:creator>
  <cp:lastModifiedBy>Jacque</cp:lastModifiedBy>
  <cp:revision>2</cp:revision>
  <cp:lastPrinted>2016-06-16T14:04:00Z</cp:lastPrinted>
  <dcterms:created xsi:type="dcterms:W3CDTF">2017-07-06T22:57:00Z</dcterms:created>
  <dcterms:modified xsi:type="dcterms:W3CDTF">2017-07-06T22:57:00Z</dcterms:modified>
</cp:coreProperties>
</file>